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93E24" w14:textId="77777777" w:rsidR="001B4BF1" w:rsidRPr="001B4BF1" w:rsidRDefault="001B4BF1" w:rsidP="001B4BF1">
      <w:pPr>
        <w:shd w:val="clear" w:color="auto" w:fill="FFFFFF"/>
        <w:spacing w:before="100" w:beforeAutospacing="1" w:after="100" w:afterAutospacing="1" w:line="190" w:lineRule="atLeast"/>
        <w:ind w:left="5812"/>
        <w:jc w:val="center"/>
        <w:rPr>
          <w:rFonts w:ascii="Tahoma" w:eastAsia="Times New Roman" w:hAnsi="Tahoma" w:cs="Tahoma"/>
          <w:color w:val="666666"/>
          <w:sz w:val="17"/>
          <w:szCs w:val="17"/>
          <w:lang w:eastAsia="lt-LT"/>
        </w:rPr>
      </w:pPr>
      <w:r w:rsidRPr="001B4BF1">
        <w:rPr>
          <w:rFonts w:ascii="Tahoma" w:eastAsia="Times New Roman" w:hAnsi="Tahoma" w:cs="Tahoma"/>
          <w:b/>
          <w:bCs/>
          <w:color w:val="666666"/>
          <w:sz w:val="17"/>
          <w:szCs w:val="17"/>
          <w:lang w:eastAsia="lt-LT"/>
        </w:rPr>
        <w:t>2 priedas</w:t>
      </w:r>
    </w:p>
    <w:p w14:paraId="73DE7F6D" w14:textId="327A19EC" w:rsidR="001B4BF1" w:rsidRPr="001B4BF1" w:rsidRDefault="001B4BF1" w:rsidP="001B4BF1">
      <w:pPr>
        <w:shd w:val="clear" w:color="auto" w:fill="FFFFFF"/>
        <w:spacing w:before="100" w:beforeAutospacing="1" w:after="100" w:afterAutospacing="1" w:line="190" w:lineRule="atLeast"/>
        <w:ind w:left="2160" w:firstLine="720"/>
        <w:jc w:val="center"/>
        <w:rPr>
          <w:rFonts w:ascii="Tahoma" w:eastAsia="Times New Roman" w:hAnsi="Tahoma" w:cs="Tahoma"/>
          <w:color w:val="666666"/>
          <w:sz w:val="17"/>
          <w:szCs w:val="17"/>
          <w:lang w:eastAsia="lt-LT"/>
        </w:rPr>
      </w:pPr>
      <w:r w:rsidRPr="001B4BF1">
        <w:rPr>
          <w:rFonts w:ascii="Tahoma" w:eastAsia="Times New Roman" w:hAnsi="Tahoma" w:cs="Tahoma"/>
          <w:b/>
          <w:bCs/>
          <w:color w:val="666666"/>
          <w:sz w:val="24"/>
          <w:szCs w:val="24"/>
          <w:lang w:eastAsia="lt-LT"/>
        </w:rPr>
        <w:t>SUTIKIMAS DĖL ASMENS DUOMENŲ TVARKYMO NEPRIKLAUSOMO VALDYBOS NARIO ATRANKOS VYKDYMO PROCESE</w:t>
      </w:r>
    </w:p>
    <w:p w14:paraId="39CB616C" w14:textId="77777777" w:rsidR="001B4BF1" w:rsidRPr="001B4BF1" w:rsidRDefault="001B4BF1" w:rsidP="001B4BF1">
      <w:pPr>
        <w:shd w:val="clear" w:color="auto" w:fill="FFFFFF"/>
        <w:spacing w:before="100" w:beforeAutospacing="1" w:after="100" w:afterAutospacing="1" w:line="219" w:lineRule="atLeast"/>
        <w:ind w:right="38"/>
        <w:jc w:val="center"/>
        <w:rPr>
          <w:rFonts w:ascii="Tahoma" w:eastAsia="Times New Roman" w:hAnsi="Tahoma" w:cs="Tahoma"/>
          <w:color w:val="666666"/>
          <w:sz w:val="17"/>
          <w:szCs w:val="17"/>
          <w:lang w:eastAsia="lt-LT"/>
        </w:rPr>
      </w:pPr>
      <w:r w:rsidRPr="001B4BF1">
        <w:rPr>
          <w:rFonts w:ascii="Tahoma" w:eastAsia="Times New Roman" w:hAnsi="Tahoma" w:cs="Tahoma"/>
          <w:color w:val="666666"/>
          <w:sz w:val="24"/>
          <w:szCs w:val="24"/>
          <w:lang w:eastAsia="lt-LT"/>
        </w:rPr>
        <w:t>20..... -..................-....</w:t>
      </w:r>
    </w:p>
    <w:p w14:paraId="4A654A92" w14:textId="77777777" w:rsidR="001B4BF1" w:rsidRPr="001B4BF1" w:rsidRDefault="001B4BF1" w:rsidP="001B4BF1">
      <w:pPr>
        <w:shd w:val="clear" w:color="auto" w:fill="FFFFFF"/>
        <w:spacing w:before="100" w:beforeAutospacing="1" w:after="100" w:afterAutospacing="1" w:line="190" w:lineRule="atLeast"/>
        <w:ind w:right="38"/>
        <w:jc w:val="center"/>
        <w:rPr>
          <w:rFonts w:ascii="Tahoma" w:eastAsia="Times New Roman" w:hAnsi="Tahoma" w:cs="Tahoma"/>
          <w:color w:val="666666"/>
          <w:sz w:val="17"/>
          <w:szCs w:val="17"/>
          <w:lang w:eastAsia="lt-LT"/>
        </w:rPr>
      </w:pPr>
      <w:r w:rsidRPr="001B4BF1">
        <w:rPr>
          <w:rFonts w:ascii="Tahoma" w:eastAsia="Times New Roman" w:hAnsi="Tahoma" w:cs="Tahoma"/>
          <w:color w:val="666666"/>
          <w:sz w:val="24"/>
          <w:szCs w:val="24"/>
          <w:lang w:eastAsia="lt-LT"/>
        </w:rPr>
        <w:t>(vieta)</w:t>
      </w:r>
    </w:p>
    <w:p w14:paraId="03C26A3C" w14:textId="77777777" w:rsidR="001B4BF1" w:rsidRPr="001B4BF1" w:rsidRDefault="001B4BF1" w:rsidP="001B4BF1">
      <w:pPr>
        <w:shd w:val="clear" w:color="auto" w:fill="FFFFFF"/>
        <w:spacing w:before="100" w:beforeAutospacing="1" w:after="100" w:afterAutospacing="1" w:line="190" w:lineRule="atLeast"/>
        <w:ind w:right="38" w:firstLine="720"/>
        <w:rPr>
          <w:rFonts w:ascii="Tahoma" w:eastAsia="Times New Roman" w:hAnsi="Tahoma" w:cs="Tahoma"/>
          <w:color w:val="666666"/>
          <w:sz w:val="17"/>
          <w:szCs w:val="17"/>
          <w:lang w:eastAsia="lt-LT"/>
        </w:rPr>
      </w:pPr>
      <w:r w:rsidRPr="001B4BF1">
        <w:rPr>
          <w:rFonts w:ascii="Tahoma" w:eastAsia="Times New Roman" w:hAnsi="Tahoma" w:cs="Tahoma"/>
          <w:color w:val="666666"/>
          <w:sz w:val="24"/>
          <w:szCs w:val="24"/>
          <w:lang w:eastAsia="lt-LT"/>
        </w:rPr>
        <w:t>Aš, _____________________________________________, </w:t>
      </w:r>
      <w:r w:rsidRPr="001B4BF1">
        <w:rPr>
          <w:rFonts w:ascii="Tahoma" w:eastAsia="Times New Roman" w:hAnsi="Tahoma" w:cs="Tahoma"/>
          <w:i/>
          <w:iCs/>
          <w:color w:val="666666"/>
          <w:sz w:val="17"/>
          <w:szCs w:val="17"/>
          <w:lang w:eastAsia="lt-LT"/>
        </w:rPr>
        <w:t>(vardas, pavardė)</w:t>
      </w:r>
    </w:p>
    <w:p w14:paraId="54723E23" w14:textId="77777777" w:rsidR="001B4BF1" w:rsidRPr="001B4BF1" w:rsidRDefault="001B4BF1" w:rsidP="001B4BF1">
      <w:pPr>
        <w:shd w:val="clear" w:color="auto" w:fill="FFFFFF"/>
        <w:spacing w:before="100" w:beforeAutospacing="1" w:after="100" w:afterAutospacing="1" w:line="190" w:lineRule="atLeast"/>
        <w:ind w:right="38"/>
        <w:rPr>
          <w:rFonts w:ascii="Tahoma" w:eastAsia="Times New Roman" w:hAnsi="Tahoma" w:cs="Tahoma"/>
          <w:color w:val="666666"/>
          <w:sz w:val="17"/>
          <w:szCs w:val="17"/>
          <w:lang w:eastAsia="lt-LT"/>
        </w:rPr>
      </w:pPr>
      <w:r w:rsidRPr="001B4BF1">
        <w:rPr>
          <w:rFonts w:ascii="Tahoma" w:eastAsia="Times New Roman" w:hAnsi="Tahoma" w:cs="Tahoma"/>
          <w:b/>
          <w:bCs/>
          <w:color w:val="666666"/>
          <w:sz w:val="24"/>
          <w:szCs w:val="24"/>
          <w:lang w:eastAsia="lt-LT"/>
        </w:rPr>
        <w:t>sutinku</w:t>
      </w:r>
      <w:r w:rsidRPr="001B4BF1">
        <w:rPr>
          <w:rFonts w:ascii="Tahoma" w:eastAsia="Times New Roman" w:hAnsi="Tahoma" w:cs="Tahoma"/>
          <w:color w:val="666666"/>
          <w:sz w:val="24"/>
          <w:szCs w:val="24"/>
          <w:lang w:eastAsia="lt-LT"/>
        </w:rPr>
        <w:t>, kad</w:t>
      </w:r>
    </w:p>
    <w:p w14:paraId="3DC6A35A" w14:textId="73558B0E" w:rsidR="001B4BF1" w:rsidRPr="001B4BF1" w:rsidRDefault="001B4BF1" w:rsidP="001B4BF1">
      <w:pPr>
        <w:shd w:val="clear" w:color="auto" w:fill="FFFFFF"/>
        <w:spacing w:before="100" w:beforeAutospacing="1" w:after="100" w:afterAutospacing="1" w:line="190" w:lineRule="atLeast"/>
        <w:ind w:right="38" w:firstLine="720"/>
        <w:jc w:val="both"/>
        <w:rPr>
          <w:rFonts w:ascii="Tahoma" w:eastAsia="Times New Roman" w:hAnsi="Tahoma" w:cs="Tahoma"/>
          <w:i/>
          <w:iCs/>
          <w:color w:val="666666"/>
          <w:sz w:val="24"/>
          <w:szCs w:val="24"/>
          <w:u w:val="single"/>
          <w:lang w:eastAsia="lt-LT"/>
        </w:rPr>
      </w:pPr>
      <w:r>
        <w:rPr>
          <w:rFonts w:ascii="Tahoma" w:eastAsia="Times New Roman" w:hAnsi="Tahoma" w:cs="Tahoma"/>
          <w:i/>
          <w:iCs/>
          <w:color w:val="666666"/>
          <w:sz w:val="24"/>
          <w:szCs w:val="24"/>
          <w:u w:val="single"/>
          <w:lang w:eastAsia="lt-LT"/>
        </w:rPr>
        <w:t>Uždaroji a</w:t>
      </w:r>
      <w:r w:rsidRPr="001B4BF1">
        <w:rPr>
          <w:rFonts w:ascii="Tahoma" w:eastAsia="Times New Roman" w:hAnsi="Tahoma" w:cs="Tahoma"/>
          <w:i/>
          <w:iCs/>
          <w:color w:val="666666"/>
          <w:sz w:val="24"/>
          <w:szCs w:val="24"/>
          <w:u w:val="single"/>
          <w:lang w:eastAsia="lt-LT"/>
        </w:rPr>
        <w:t>kcinė bendrovė „</w:t>
      </w:r>
      <w:r>
        <w:rPr>
          <w:rFonts w:ascii="Tahoma" w:eastAsia="Times New Roman" w:hAnsi="Tahoma" w:cs="Tahoma"/>
          <w:i/>
          <w:iCs/>
          <w:color w:val="666666"/>
          <w:sz w:val="24"/>
          <w:szCs w:val="24"/>
          <w:u w:val="single"/>
          <w:lang w:eastAsia="lt-LT"/>
        </w:rPr>
        <w:t>Plungės šilumos tinklai</w:t>
      </w:r>
      <w:r w:rsidRPr="001B4BF1">
        <w:rPr>
          <w:rFonts w:ascii="Tahoma" w:eastAsia="Times New Roman" w:hAnsi="Tahoma" w:cs="Tahoma"/>
          <w:i/>
          <w:iCs/>
          <w:color w:val="666666"/>
          <w:sz w:val="24"/>
          <w:szCs w:val="24"/>
          <w:u w:val="single"/>
          <w:lang w:eastAsia="lt-LT"/>
        </w:rPr>
        <w:t>", įm. kodas 170535455</w:t>
      </w:r>
      <w:r w:rsidRPr="001B4BF1">
        <w:rPr>
          <w:rFonts w:ascii="Tahoma" w:eastAsia="Times New Roman" w:hAnsi="Tahoma" w:cs="Tahoma"/>
          <w:i/>
          <w:iCs/>
          <w:color w:val="666666"/>
          <w:sz w:val="24"/>
          <w:szCs w:val="24"/>
          <w:u w:val="single"/>
          <w:lang w:eastAsia="lt-LT"/>
        </w:rPr>
        <w:t xml:space="preserve"> </w:t>
      </w:r>
      <w:r w:rsidRPr="001B4BF1">
        <w:rPr>
          <w:rFonts w:ascii="Tahoma" w:eastAsia="Times New Roman" w:hAnsi="Tahoma" w:cs="Tahoma"/>
          <w:i/>
          <w:iCs/>
          <w:color w:val="666666"/>
          <w:sz w:val="24"/>
          <w:szCs w:val="24"/>
          <w:u w:val="single"/>
          <w:lang w:eastAsia="lt-LT"/>
        </w:rPr>
        <w:t>tvarkytų mano asmens duomenis šiais pagrindais ir tvarka:</w:t>
      </w:r>
    </w:p>
    <w:p w14:paraId="087576FC" w14:textId="77777777" w:rsidR="001B4BF1" w:rsidRPr="001B4BF1" w:rsidRDefault="001B4BF1" w:rsidP="001B4BF1">
      <w:pPr>
        <w:shd w:val="clear" w:color="auto" w:fill="FFFFFF"/>
        <w:spacing w:before="100" w:beforeAutospacing="1" w:after="100" w:afterAutospacing="1" w:line="190" w:lineRule="atLeast"/>
        <w:ind w:right="38" w:firstLine="180"/>
        <w:jc w:val="center"/>
        <w:rPr>
          <w:rFonts w:ascii="Tahoma" w:eastAsia="Times New Roman" w:hAnsi="Tahoma" w:cs="Tahoma"/>
          <w:color w:val="666666"/>
          <w:sz w:val="17"/>
          <w:szCs w:val="17"/>
          <w:lang w:eastAsia="lt-LT"/>
        </w:rPr>
      </w:pPr>
      <w:r w:rsidRPr="001B4BF1">
        <w:rPr>
          <w:rFonts w:ascii="Tahoma" w:eastAsia="Times New Roman" w:hAnsi="Tahoma" w:cs="Tahoma"/>
          <w:i/>
          <w:iCs/>
          <w:color w:val="666666"/>
          <w:sz w:val="24"/>
          <w:szCs w:val="24"/>
          <w:lang w:eastAsia="lt-LT"/>
        </w:rPr>
        <w:t> </w:t>
      </w:r>
    </w:p>
    <w:tbl>
      <w:tblPr>
        <w:tblW w:w="0" w:type="auto"/>
        <w:tblInd w:w="-106" w:type="dxa"/>
        <w:shd w:val="clear" w:color="auto" w:fill="FFFFFF"/>
        <w:tblCellMar>
          <w:left w:w="0" w:type="dxa"/>
          <w:right w:w="0" w:type="dxa"/>
        </w:tblCellMar>
        <w:tblLook w:val="04A0" w:firstRow="1" w:lastRow="0" w:firstColumn="1" w:lastColumn="0" w:noHBand="0" w:noVBand="1"/>
      </w:tblPr>
      <w:tblGrid>
        <w:gridCol w:w="2861"/>
        <w:gridCol w:w="6261"/>
      </w:tblGrid>
      <w:tr w:rsidR="001B4BF1" w:rsidRPr="001B4BF1" w14:paraId="0A3CBA3F" w14:textId="77777777" w:rsidTr="001B4BF1">
        <w:trPr>
          <w:trHeight w:val="607"/>
        </w:trPr>
        <w:tc>
          <w:tcPr>
            <w:tcW w:w="29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D62595F" w14:textId="77777777" w:rsidR="001B4BF1" w:rsidRPr="001B4BF1" w:rsidRDefault="001B4BF1" w:rsidP="001B4BF1">
            <w:pPr>
              <w:spacing w:before="100" w:beforeAutospacing="1" w:after="100" w:afterAutospacing="1" w:line="219" w:lineRule="atLeast"/>
              <w:jc w:val="right"/>
              <w:rPr>
                <w:rFonts w:ascii="Tahoma" w:eastAsia="Times New Roman" w:hAnsi="Tahoma" w:cs="Tahoma"/>
                <w:sz w:val="17"/>
                <w:szCs w:val="17"/>
                <w:lang w:eastAsia="lt-LT"/>
              </w:rPr>
            </w:pPr>
            <w:r w:rsidRPr="001B4BF1">
              <w:rPr>
                <w:rFonts w:ascii="Tahoma" w:eastAsia="Times New Roman" w:hAnsi="Tahoma" w:cs="Tahoma"/>
                <w:b/>
                <w:bCs/>
                <w:sz w:val="24"/>
                <w:szCs w:val="24"/>
                <w:lang w:eastAsia="lt-LT"/>
              </w:rPr>
              <w:t>Asmens duomenų tvarkymo tikslas</w:t>
            </w:r>
            <w:r w:rsidRPr="001B4BF1">
              <w:rPr>
                <w:rFonts w:ascii="Tahoma" w:eastAsia="Times New Roman" w:hAnsi="Tahoma" w:cs="Tahoma"/>
                <w:sz w:val="24"/>
                <w:szCs w:val="24"/>
                <w:lang w:eastAsia="lt-LT"/>
              </w:rPr>
              <w:t>:</w:t>
            </w:r>
          </w:p>
        </w:tc>
        <w:tc>
          <w:tcPr>
            <w:tcW w:w="66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0B5159" w14:textId="77777777" w:rsidR="001B4BF1" w:rsidRPr="001B4BF1" w:rsidRDefault="001B4BF1" w:rsidP="001B4BF1">
            <w:pPr>
              <w:spacing w:before="100" w:beforeAutospacing="1" w:after="100" w:afterAutospacing="1" w:line="190" w:lineRule="atLeast"/>
              <w:rPr>
                <w:rFonts w:ascii="Tahoma" w:eastAsia="Times New Roman" w:hAnsi="Tahoma" w:cs="Tahoma"/>
                <w:sz w:val="17"/>
                <w:szCs w:val="17"/>
                <w:lang w:eastAsia="lt-LT"/>
              </w:rPr>
            </w:pPr>
            <w:r w:rsidRPr="001B4BF1">
              <w:rPr>
                <w:rFonts w:ascii="Tahoma" w:eastAsia="Times New Roman" w:hAnsi="Tahoma" w:cs="Tahoma"/>
                <w:i/>
                <w:iCs/>
                <w:sz w:val="24"/>
                <w:szCs w:val="24"/>
                <w:lang w:eastAsia="lt-LT"/>
              </w:rPr>
              <w:t> Nepriklausomo valdybos nario atranka</w:t>
            </w:r>
          </w:p>
        </w:tc>
      </w:tr>
      <w:tr w:rsidR="001B4BF1" w:rsidRPr="001B4BF1" w14:paraId="3B94EDE9" w14:textId="77777777" w:rsidTr="001B4BF1">
        <w:trPr>
          <w:trHeight w:val="2686"/>
        </w:trPr>
        <w:tc>
          <w:tcPr>
            <w:tcW w:w="29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6C1C07A" w14:textId="77777777" w:rsidR="001B4BF1" w:rsidRPr="001B4BF1" w:rsidRDefault="001B4BF1" w:rsidP="001B4BF1">
            <w:pPr>
              <w:spacing w:before="100" w:beforeAutospacing="1" w:after="100" w:afterAutospacing="1" w:line="190" w:lineRule="atLeast"/>
              <w:jc w:val="right"/>
              <w:rPr>
                <w:rFonts w:ascii="Tahoma" w:eastAsia="Times New Roman" w:hAnsi="Tahoma" w:cs="Tahoma"/>
                <w:sz w:val="17"/>
                <w:szCs w:val="17"/>
                <w:lang w:eastAsia="lt-LT"/>
              </w:rPr>
            </w:pPr>
            <w:r w:rsidRPr="001B4BF1">
              <w:rPr>
                <w:rFonts w:ascii="Tahoma" w:eastAsia="Times New Roman" w:hAnsi="Tahoma" w:cs="Tahoma"/>
                <w:b/>
                <w:bCs/>
                <w:sz w:val="24"/>
                <w:szCs w:val="24"/>
                <w:lang w:eastAsia="lt-LT"/>
              </w:rPr>
              <w:t>Tvarkomų duomenų apimtis:</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01EDFF"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1.</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Vardas, pavardė;</w:t>
            </w:r>
          </w:p>
          <w:p w14:paraId="7F143C21"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2.</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Gimimo data, asmens kodas;</w:t>
            </w:r>
          </w:p>
          <w:p w14:paraId="4653BECA"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3.</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Gyvenamosios vietos adresas;</w:t>
            </w:r>
          </w:p>
          <w:p w14:paraId="15CB2E84"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4.</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Telefono numeris;</w:t>
            </w:r>
          </w:p>
          <w:p w14:paraId="2EC43D58"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5.</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Elektroninio pašto adresas;</w:t>
            </w:r>
          </w:p>
          <w:p w14:paraId="39722612"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6.</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Asmens tapatybę patvirtinančio dokumento duomenys;</w:t>
            </w:r>
          </w:p>
          <w:p w14:paraId="6B2B56DB"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7.</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Kandidato gyvenimo aprašyme pateikti duomenys;</w:t>
            </w:r>
          </w:p>
          <w:p w14:paraId="78AFF2FC"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8.</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Aukštojo mokslo diplomo duomenys;</w:t>
            </w:r>
          </w:p>
          <w:p w14:paraId="1109AF40" w14:textId="77777777" w:rsidR="001B4BF1" w:rsidRPr="001B4BF1" w:rsidRDefault="001B4BF1" w:rsidP="001B4BF1">
            <w:pPr>
              <w:spacing w:after="0" w:line="190" w:lineRule="atLeast"/>
              <w:ind w:left="256" w:hanging="270"/>
              <w:jc w:val="both"/>
              <w:rPr>
                <w:rFonts w:ascii="Tahoma" w:eastAsia="Times New Roman" w:hAnsi="Tahoma" w:cs="Tahoma"/>
                <w:sz w:val="17"/>
                <w:szCs w:val="17"/>
                <w:lang w:eastAsia="lt-LT"/>
              </w:rPr>
            </w:pPr>
            <w:r w:rsidRPr="001B4BF1">
              <w:rPr>
                <w:rFonts w:ascii="Times New Roman" w:eastAsia="Times New Roman" w:hAnsi="Times New Roman" w:cs="Times New Roman"/>
                <w:i/>
                <w:iCs/>
                <w:sz w:val="24"/>
                <w:szCs w:val="24"/>
                <w:lang w:eastAsia="lt-LT"/>
              </w:rPr>
              <w:t>9.</w:t>
            </w:r>
            <w:r w:rsidRPr="001B4BF1">
              <w:rPr>
                <w:rFonts w:ascii="Times New Roman" w:eastAsia="Times New Roman" w:hAnsi="Times New Roman" w:cs="Times New Roman"/>
                <w:sz w:val="14"/>
                <w:szCs w:val="14"/>
                <w:lang w:eastAsia="lt-LT"/>
              </w:rPr>
              <w:t>   </w:t>
            </w:r>
            <w:r w:rsidRPr="001B4BF1">
              <w:rPr>
                <w:rFonts w:ascii="Times New Roman" w:eastAsia="Times New Roman" w:hAnsi="Times New Roman" w:cs="Times New Roman"/>
                <w:i/>
                <w:iCs/>
                <w:sz w:val="24"/>
                <w:szCs w:val="24"/>
                <w:lang w:eastAsia="lt-LT"/>
              </w:rPr>
              <w:t>Kiti duomenys, pateikti valdybos nario atrankai </w:t>
            </w:r>
          </w:p>
        </w:tc>
      </w:tr>
      <w:tr w:rsidR="001B4BF1" w:rsidRPr="001B4BF1" w14:paraId="0E008C09" w14:textId="77777777" w:rsidTr="001B4BF1">
        <w:trPr>
          <w:trHeight w:val="1160"/>
        </w:trPr>
        <w:tc>
          <w:tcPr>
            <w:tcW w:w="2977"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B77DE4E" w14:textId="77777777" w:rsidR="001B4BF1" w:rsidRPr="001B4BF1" w:rsidRDefault="001B4BF1" w:rsidP="001B4BF1">
            <w:pPr>
              <w:spacing w:before="100" w:beforeAutospacing="1" w:after="100" w:afterAutospacing="1" w:line="190" w:lineRule="atLeast"/>
              <w:jc w:val="right"/>
              <w:rPr>
                <w:rFonts w:ascii="Tahoma" w:eastAsia="Times New Roman" w:hAnsi="Tahoma" w:cs="Tahoma"/>
                <w:sz w:val="17"/>
                <w:szCs w:val="17"/>
                <w:lang w:eastAsia="lt-LT"/>
              </w:rPr>
            </w:pPr>
            <w:r w:rsidRPr="001B4BF1">
              <w:rPr>
                <w:rFonts w:ascii="Tahoma" w:eastAsia="Times New Roman" w:hAnsi="Tahoma" w:cs="Tahoma"/>
                <w:b/>
                <w:bCs/>
                <w:sz w:val="24"/>
                <w:szCs w:val="24"/>
                <w:lang w:eastAsia="lt-LT"/>
              </w:rPr>
              <w:t>Kita informacija apie numatomą asmens duomenų tvarkymą:</w:t>
            </w:r>
          </w:p>
        </w:tc>
        <w:tc>
          <w:tcPr>
            <w:tcW w:w="66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84E4C" w14:textId="59029680" w:rsidR="001B4BF1" w:rsidRPr="001B4BF1" w:rsidRDefault="001B4BF1" w:rsidP="001B4BF1">
            <w:pPr>
              <w:spacing w:before="100" w:beforeAutospacing="1" w:after="100" w:afterAutospacing="1" w:line="190" w:lineRule="atLeast"/>
              <w:rPr>
                <w:rFonts w:ascii="Tahoma" w:eastAsia="Times New Roman" w:hAnsi="Tahoma" w:cs="Tahoma"/>
                <w:sz w:val="17"/>
                <w:szCs w:val="17"/>
                <w:lang w:eastAsia="lt-LT"/>
              </w:rPr>
            </w:pPr>
            <w:r w:rsidRPr="001B4BF1">
              <w:rPr>
                <w:rFonts w:ascii="Tahoma" w:eastAsia="Times New Roman" w:hAnsi="Tahoma" w:cs="Tahoma"/>
                <w:i/>
                <w:iCs/>
                <w:sz w:val="24"/>
                <w:szCs w:val="24"/>
                <w:lang w:eastAsia="lt-LT"/>
              </w:rPr>
              <w:t xml:space="preserve"> Duomenys valdybos nario atrankos vykdymui perduodami (popierine forma/ el. būdu)  </w:t>
            </w:r>
            <w:r>
              <w:rPr>
                <w:rFonts w:ascii="Tahoma" w:eastAsia="Times New Roman" w:hAnsi="Tahoma" w:cs="Tahoma"/>
                <w:i/>
                <w:iCs/>
                <w:sz w:val="24"/>
                <w:szCs w:val="24"/>
                <w:lang w:eastAsia="lt-LT"/>
              </w:rPr>
              <w:t>Plungės</w:t>
            </w:r>
            <w:r w:rsidRPr="001B4BF1">
              <w:rPr>
                <w:rFonts w:ascii="Tahoma" w:eastAsia="Times New Roman" w:hAnsi="Tahoma" w:cs="Tahoma"/>
                <w:i/>
                <w:iCs/>
                <w:sz w:val="24"/>
                <w:szCs w:val="24"/>
                <w:lang w:eastAsia="lt-LT"/>
              </w:rPr>
              <w:t xml:space="preserve"> rajono savivaldybės administracijai</w:t>
            </w:r>
          </w:p>
        </w:tc>
      </w:tr>
    </w:tbl>
    <w:p w14:paraId="5DB645FD" w14:textId="11413220" w:rsidR="001B4BF1" w:rsidRPr="001B4BF1" w:rsidRDefault="001B4BF1" w:rsidP="001B4BF1">
      <w:pPr>
        <w:shd w:val="clear" w:color="auto" w:fill="FFFFFF"/>
        <w:spacing w:before="100" w:beforeAutospacing="1" w:after="100" w:afterAutospacing="1" w:line="190" w:lineRule="atLeast"/>
        <w:ind w:left="900"/>
        <w:jc w:val="both"/>
        <w:rPr>
          <w:rFonts w:ascii="Tahoma" w:eastAsia="Times New Roman" w:hAnsi="Tahoma" w:cs="Tahoma"/>
          <w:color w:val="666666"/>
          <w:sz w:val="17"/>
          <w:szCs w:val="17"/>
          <w:lang w:eastAsia="lt-LT"/>
        </w:rPr>
      </w:pPr>
      <w:r w:rsidRPr="001B4BF1">
        <w:rPr>
          <w:rFonts w:ascii="Tahoma" w:eastAsia="Times New Roman" w:hAnsi="Tahoma" w:cs="Tahoma"/>
          <w:color w:val="666666"/>
          <w:sz w:val="24"/>
          <w:szCs w:val="24"/>
          <w:lang w:eastAsia="lt-LT"/>
        </w:rPr>
        <w:t> Šis Sutikimas galioja 1 (vienas)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14:paraId="29CCAB0E" w14:textId="0D2CC2BB" w:rsidR="001B4BF1" w:rsidRPr="001B4BF1" w:rsidRDefault="001B4BF1" w:rsidP="001B4BF1">
      <w:pPr>
        <w:shd w:val="clear" w:color="auto" w:fill="FFFFFF"/>
        <w:spacing w:before="100" w:beforeAutospacing="1" w:after="100" w:afterAutospacing="1" w:line="190" w:lineRule="atLeast"/>
        <w:jc w:val="both"/>
        <w:rPr>
          <w:rFonts w:ascii="Tahoma" w:eastAsia="Times New Roman" w:hAnsi="Tahoma" w:cs="Tahoma"/>
          <w:color w:val="666666"/>
          <w:sz w:val="17"/>
          <w:szCs w:val="17"/>
          <w:lang w:eastAsia="lt-LT"/>
        </w:rPr>
      </w:pPr>
      <w:r w:rsidRPr="001B4BF1">
        <w:rPr>
          <w:rFonts w:ascii="Tahoma" w:eastAsia="Times New Roman" w:hAnsi="Tahoma" w:cs="Tahoma"/>
          <w:b/>
          <w:bCs/>
          <w:color w:val="666666"/>
          <w:sz w:val="24"/>
          <w:szCs w:val="24"/>
          <w:lang w:eastAsia="lt-LT"/>
        </w:rPr>
        <w:t>  </w:t>
      </w:r>
    </w:p>
    <w:p w14:paraId="2BCB0ABC" w14:textId="77777777" w:rsidR="001B4BF1" w:rsidRPr="001B4BF1" w:rsidRDefault="001B4BF1" w:rsidP="001B4BF1">
      <w:pPr>
        <w:shd w:val="clear" w:color="auto" w:fill="FFFFFF"/>
        <w:spacing w:before="100" w:beforeAutospacing="1" w:after="100" w:afterAutospacing="1" w:line="190" w:lineRule="atLeast"/>
        <w:jc w:val="both"/>
        <w:rPr>
          <w:rFonts w:ascii="Tahoma" w:eastAsia="Times New Roman" w:hAnsi="Tahoma" w:cs="Tahoma"/>
          <w:color w:val="666666"/>
          <w:sz w:val="17"/>
          <w:szCs w:val="17"/>
          <w:lang w:eastAsia="lt-LT"/>
        </w:rPr>
      </w:pPr>
      <w:r w:rsidRPr="001B4BF1">
        <w:rPr>
          <w:rFonts w:ascii="Tahoma" w:eastAsia="Times New Roman" w:hAnsi="Tahoma" w:cs="Tahoma"/>
          <w:b/>
          <w:bCs/>
          <w:color w:val="666666"/>
          <w:sz w:val="24"/>
          <w:szCs w:val="24"/>
          <w:lang w:eastAsia="lt-LT"/>
        </w:rPr>
        <w:t>Sutikimo davėjas: ____________________________________________________</w:t>
      </w:r>
    </w:p>
    <w:p w14:paraId="1A0BEE4F" w14:textId="2534FAE6" w:rsidR="001351EE" w:rsidRDefault="001B4BF1" w:rsidP="001B4BF1">
      <w:pPr>
        <w:shd w:val="clear" w:color="auto" w:fill="FFFFFF"/>
        <w:spacing w:before="100" w:beforeAutospacing="1" w:after="100" w:afterAutospacing="1" w:line="190" w:lineRule="atLeast"/>
        <w:ind w:left="2880" w:firstLine="720"/>
        <w:jc w:val="both"/>
      </w:pPr>
      <w:r w:rsidRPr="001B4BF1">
        <w:rPr>
          <w:rFonts w:ascii="Tahoma" w:eastAsia="Times New Roman" w:hAnsi="Tahoma" w:cs="Tahoma"/>
          <w:color w:val="666666"/>
          <w:sz w:val="24"/>
          <w:szCs w:val="24"/>
          <w:vertAlign w:val="superscript"/>
          <w:lang w:eastAsia="lt-LT"/>
        </w:rPr>
        <w:t>(Vardas, pavardė, parašas, data)</w:t>
      </w:r>
      <w:bookmarkStart w:id="0" w:name="_GoBack"/>
      <w:bookmarkEnd w:id="0"/>
      <w:r>
        <w:t xml:space="preserve"> </w:t>
      </w:r>
    </w:p>
    <w:sectPr w:rsidR="001351EE">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1"/>
    <w:rsid w:val="001351EE"/>
    <w:rsid w:val="001B4B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C2D3"/>
  <w15:chartTrackingRefBased/>
  <w15:docId w15:val="{38B6E57F-8D72-4DE2-BCD6-281ECCF4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BF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1B4BF1"/>
    <w:rPr>
      <w:b/>
      <w:bCs/>
    </w:rPr>
  </w:style>
  <w:style w:type="character" w:styleId="Emphasis">
    <w:name w:val="Emphasis"/>
    <w:basedOn w:val="DefaultParagraphFont"/>
    <w:uiPriority w:val="20"/>
    <w:qFormat/>
    <w:rsid w:val="001B4B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957</Words>
  <Characters>547</Characters>
  <Application>Microsoft Office Word</Application>
  <DocSecurity>0</DocSecurity>
  <Lines>4</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arunas.tamosauskas</dc:creator>
  <cp:keywords/>
  <dc:description/>
  <cp:lastModifiedBy>arunas.tamosauskas</cp:lastModifiedBy>
  <cp:revision>1</cp:revision>
  <dcterms:created xsi:type="dcterms:W3CDTF">2019-08-19T09:46:00Z</dcterms:created>
  <dcterms:modified xsi:type="dcterms:W3CDTF">2019-08-19T09:49:00Z</dcterms:modified>
</cp:coreProperties>
</file>